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80" w:rsidRPr="00006566" w:rsidRDefault="003D6747">
      <w:pPr>
        <w:jc w:val="center"/>
        <w:rPr>
          <w:rFonts w:ascii="Cambria" w:hAnsi="Cambria"/>
          <w:b/>
          <w:sz w:val="24"/>
          <w:szCs w:val="24"/>
        </w:rPr>
      </w:pPr>
      <w:r w:rsidRPr="00006566">
        <w:rPr>
          <w:rFonts w:ascii="Cambria" w:hAnsi="Cambria"/>
          <w:b/>
          <w:sz w:val="24"/>
          <w:szCs w:val="24"/>
        </w:rPr>
        <w:t>GOVERNMENT ARTS AND SCIENCE COLLEGE CALICUT</w:t>
      </w:r>
    </w:p>
    <w:p w:rsidR="00D93A80" w:rsidRPr="00006566" w:rsidRDefault="003D6747">
      <w:pPr>
        <w:jc w:val="center"/>
        <w:rPr>
          <w:rFonts w:ascii="Cambria" w:hAnsi="Cambria"/>
          <w:b/>
          <w:sz w:val="24"/>
          <w:szCs w:val="24"/>
        </w:rPr>
      </w:pPr>
      <w:r w:rsidRPr="00006566">
        <w:rPr>
          <w:rFonts w:ascii="Cambria" w:hAnsi="Cambria"/>
          <w:b/>
          <w:sz w:val="24"/>
          <w:szCs w:val="24"/>
        </w:rPr>
        <w:t>Recognised Research Centre of University of Calicut</w:t>
      </w:r>
    </w:p>
    <w:p w:rsidR="00D93A80" w:rsidRPr="00006566" w:rsidRDefault="00D93A80">
      <w:pPr>
        <w:rPr>
          <w:rFonts w:ascii="Cambria" w:hAnsi="Cambria"/>
          <w:sz w:val="24"/>
          <w:szCs w:val="24"/>
        </w:rPr>
      </w:pPr>
    </w:p>
    <w:p w:rsidR="00D93A80" w:rsidRPr="00006566" w:rsidRDefault="003D6747">
      <w:pPr>
        <w:jc w:val="center"/>
        <w:rPr>
          <w:rFonts w:ascii="Cambria" w:hAnsi="Cambria"/>
          <w:b/>
          <w:sz w:val="24"/>
          <w:szCs w:val="24"/>
        </w:rPr>
      </w:pPr>
      <w:proofErr w:type="gramStart"/>
      <w:r w:rsidRPr="00006566">
        <w:rPr>
          <w:rFonts w:ascii="Cambria" w:hAnsi="Cambria"/>
          <w:b/>
          <w:sz w:val="24"/>
          <w:szCs w:val="24"/>
        </w:rPr>
        <w:t xml:space="preserve">NOTIFICATION FOR </w:t>
      </w:r>
      <w:r w:rsidR="00006566">
        <w:rPr>
          <w:rFonts w:ascii="Cambria" w:hAnsi="Cambria"/>
          <w:b/>
          <w:sz w:val="24"/>
          <w:szCs w:val="24"/>
        </w:rPr>
        <w:t>THE ADMISSION TO PH.D.</w:t>
      </w:r>
      <w:proofErr w:type="gramEnd"/>
      <w:r w:rsidR="00006566">
        <w:rPr>
          <w:rFonts w:ascii="Cambria" w:hAnsi="Cambria"/>
          <w:b/>
          <w:sz w:val="24"/>
          <w:szCs w:val="24"/>
        </w:rPr>
        <w:t xml:space="preserve"> PROGRAMME</w:t>
      </w:r>
      <w:r w:rsidRPr="00006566">
        <w:rPr>
          <w:rFonts w:ascii="Cambria" w:hAnsi="Cambria"/>
          <w:b/>
          <w:sz w:val="24"/>
          <w:szCs w:val="24"/>
        </w:rPr>
        <w:t xml:space="preserve">, UNIVERSITY OF CALICUT </w:t>
      </w:r>
    </w:p>
    <w:p w:rsidR="00D93A80" w:rsidRPr="00006566" w:rsidRDefault="0000656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ANY TIME ADMISSION – 2024</w:t>
      </w:r>
      <w:r w:rsidR="003D6747" w:rsidRPr="00006566">
        <w:rPr>
          <w:rFonts w:ascii="Cambria" w:hAnsi="Cambria"/>
          <w:b/>
          <w:sz w:val="24"/>
          <w:szCs w:val="24"/>
        </w:rPr>
        <w:t xml:space="preserve"> </w:t>
      </w:r>
    </w:p>
    <w:p w:rsidR="00D93A80" w:rsidRPr="00006566" w:rsidRDefault="00BD00CD">
      <w:pPr>
        <w:jc w:val="center"/>
        <w:rPr>
          <w:rFonts w:ascii="Cambria" w:hAnsi="Cambria"/>
          <w:sz w:val="24"/>
          <w:szCs w:val="24"/>
        </w:rPr>
      </w:pPr>
      <w:hyperlink r:id="rId6">
        <w:proofErr w:type="spellStart"/>
        <w:r w:rsidR="003D6747" w:rsidRPr="00006566">
          <w:rPr>
            <w:rFonts w:ascii="Cambria" w:hAnsi="Cambria"/>
            <w:color w:val="0000FF"/>
            <w:sz w:val="24"/>
            <w:szCs w:val="24"/>
            <w:u w:val="single"/>
          </w:rPr>
          <w:t>Ph</w:t>
        </w:r>
        <w:proofErr w:type="spellEnd"/>
        <w:r w:rsidR="003D6747" w:rsidRPr="00006566">
          <w:rPr>
            <w:rFonts w:ascii="Cambria" w:hAnsi="Cambria"/>
            <w:color w:val="0000FF"/>
            <w:sz w:val="24"/>
            <w:szCs w:val="24"/>
            <w:u w:val="single"/>
          </w:rPr>
          <w:t xml:space="preserve"> D Vacancy Position – Government Arts and Science College (gasckkd.ac.in)</w:t>
        </w:r>
      </w:hyperlink>
    </w:p>
    <w:p w:rsidR="00FB59A0" w:rsidRPr="00FB59A0" w:rsidRDefault="003D6747" w:rsidP="00FB59A0">
      <w:pPr>
        <w:ind w:firstLine="720"/>
        <w:jc w:val="both"/>
        <w:rPr>
          <w:rFonts w:ascii="Cambria" w:hAnsi="Cambria"/>
          <w:sz w:val="24"/>
          <w:szCs w:val="24"/>
        </w:rPr>
      </w:pPr>
      <w:r w:rsidRPr="00006566">
        <w:rPr>
          <w:rFonts w:ascii="Cambria" w:hAnsi="Cambria"/>
          <w:sz w:val="24"/>
          <w:szCs w:val="24"/>
        </w:rPr>
        <w:t>Applications are invited from eligible candidates (JRF and Other National Fellowship holders, Permanent teachers o</w:t>
      </w:r>
      <w:r w:rsidR="00006566" w:rsidRPr="00006566">
        <w:rPr>
          <w:rFonts w:ascii="Cambria" w:hAnsi="Cambria"/>
          <w:sz w:val="24"/>
          <w:szCs w:val="24"/>
        </w:rPr>
        <w:t>f Government and Aided Colleges</w:t>
      </w:r>
      <w:r w:rsidRPr="00006566">
        <w:rPr>
          <w:rFonts w:ascii="Cambria" w:hAnsi="Cambria"/>
          <w:sz w:val="24"/>
          <w:szCs w:val="24"/>
        </w:rPr>
        <w:t xml:space="preserve">) for admission to various streams of </w:t>
      </w:r>
      <w:proofErr w:type="spellStart"/>
      <w:r w:rsidRPr="00006566">
        <w:rPr>
          <w:rFonts w:ascii="Cambria" w:hAnsi="Cambria"/>
          <w:sz w:val="24"/>
          <w:szCs w:val="24"/>
        </w:rPr>
        <w:t>Ph.D</w:t>
      </w:r>
      <w:proofErr w:type="spellEnd"/>
      <w:r w:rsidRPr="00006566">
        <w:rPr>
          <w:rFonts w:ascii="Cambria" w:hAnsi="Cambria"/>
          <w:sz w:val="24"/>
          <w:szCs w:val="24"/>
        </w:rPr>
        <w:t xml:space="preserve"> programme in full-time and part-time mode. Admission procedure</w:t>
      </w:r>
      <w:r w:rsidR="00006566" w:rsidRPr="00006566">
        <w:rPr>
          <w:rFonts w:ascii="Cambria" w:hAnsi="Cambria"/>
          <w:sz w:val="24"/>
          <w:szCs w:val="24"/>
        </w:rPr>
        <w:t xml:space="preserve"> will be</w:t>
      </w:r>
      <w:r w:rsidRPr="00006566">
        <w:rPr>
          <w:rFonts w:ascii="Cambria" w:hAnsi="Cambria"/>
          <w:sz w:val="24"/>
          <w:szCs w:val="24"/>
        </w:rPr>
        <w:t xml:space="preserve"> </w:t>
      </w:r>
      <w:r w:rsidR="00006566" w:rsidRPr="00006566">
        <w:rPr>
          <w:rFonts w:ascii="Cambria" w:hAnsi="Cambria"/>
          <w:sz w:val="24"/>
          <w:szCs w:val="24"/>
        </w:rPr>
        <w:t>according to Research regulations of</w:t>
      </w:r>
      <w:r w:rsidRPr="00006566">
        <w:rPr>
          <w:rFonts w:ascii="Cambria" w:hAnsi="Cambria"/>
          <w:sz w:val="24"/>
          <w:szCs w:val="24"/>
        </w:rPr>
        <w:t xml:space="preserve"> University of Calicut.  Candidates may go through the vacancies and submit the print copy of </w:t>
      </w:r>
      <w:proofErr w:type="gramStart"/>
      <w:r w:rsidRPr="00006566">
        <w:rPr>
          <w:rFonts w:ascii="Cambria" w:hAnsi="Cambria"/>
          <w:sz w:val="24"/>
          <w:szCs w:val="24"/>
        </w:rPr>
        <w:t>Any</w:t>
      </w:r>
      <w:proofErr w:type="gramEnd"/>
      <w:r w:rsidRPr="00006566">
        <w:rPr>
          <w:rFonts w:ascii="Cambria" w:hAnsi="Cambria"/>
          <w:sz w:val="24"/>
          <w:szCs w:val="24"/>
        </w:rPr>
        <w:t xml:space="preserve"> time admission online registration /application available from </w:t>
      </w:r>
      <w:hyperlink r:id="rId7">
        <w:r w:rsidRPr="00006566">
          <w:rPr>
            <w:rFonts w:ascii="Cambria" w:hAnsi="Cambria"/>
            <w:color w:val="0000FF"/>
            <w:sz w:val="24"/>
            <w:szCs w:val="24"/>
            <w:u w:val="single"/>
          </w:rPr>
          <w:t xml:space="preserve">University of Calicut </w:t>
        </w:r>
        <w:proofErr w:type="spellStart"/>
        <w:r w:rsidRPr="00006566">
          <w:rPr>
            <w:rFonts w:ascii="Cambria" w:hAnsi="Cambria"/>
            <w:color w:val="0000FF"/>
            <w:sz w:val="24"/>
            <w:szCs w:val="24"/>
            <w:u w:val="single"/>
          </w:rPr>
          <w:t>Ph.D</w:t>
        </w:r>
        <w:proofErr w:type="spellEnd"/>
        <w:r w:rsidRPr="00006566">
          <w:rPr>
            <w:rFonts w:ascii="Cambria" w:hAnsi="Cambria"/>
            <w:color w:val="0000FF"/>
            <w:sz w:val="24"/>
            <w:szCs w:val="24"/>
            <w:u w:val="single"/>
          </w:rPr>
          <w:t xml:space="preserve"> Registration (uoc.ac.in)</w:t>
        </w:r>
      </w:hyperlink>
      <w:r w:rsidRPr="00006566">
        <w:rPr>
          <w:rFonts w:ascii="Cambria" w:hAnsi="Cambria"/>
          <w:sz w:val="24"/>
          <w:szCs w:val="24"/>
        </w:rPr>
        <w:t xml:space="preserve">  to concerned department through College Principal.</w:t>
      </w:r>
      <w:r w:rsidR="00FB59A0">
        <w:rPr>
          <w:rFonts w:ascii="Cambria" w:hAnsi="Cambria"/>
          <w:sz w:val="24"/>
          <w:szCs w:val="24"/>
        </w:rPr>
        <w:t xml:space="preserve"> </w:t>
      </w:r>
      <w:r w:rsidR="00FB59A0" w:rsidRPr="00FB59A0">
        <w:rPr>
          <w:rFonts w:ascii="Cambria" w:hAnsi="Cambria"/>
          <w:sz w:val="24"/>
          <w:szCs w:val="24"/>
        </w:rPr>
        <w:t>Admission will comply with the reservation roste</w:t>
      </w:r>
      <w:r w:rsidR="00FB59A0">
        <w:rPr>
          <w:rFonts w:ascii="Cambria" w:hAnsi="Cambria"/>
          <w:sz w:val="24"/>
          <w:szCs w:val="24"/>
        </w:rPr>
        <w:t>r prescribed by the university.</w:t>
      </w:r>
    </w:p>
    <w:p w:rsidR="00D93A80" w:rsidRPr="00006566" w:rsidRDefault="00D93A80" w:rsidP="00FB59A0">
      <w:pPr>
        <w:ind w:firstLine="720"/>
        <w:jc w:val="both"/>
        <w:rPr>
          <w:rFonts w:ascii="Cambria" w:hAnsi="Cambria"/>
          <w:sz w:val="24"/>
          <w:szCs w:val="24"/>
        </w:rPr>
      </w:pP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D93A80" w:rsidRPr="00006566">
        <w:tc>
          <w:tcPr>
            <w:tcW w:w="5228" w:type="dxa"/>
          </w:tcPr>
          <w:p w:rsidR="00D93A80" w:rsidRPr="00006566" w:rsidRDefault="003D6747">
            <w:pPr>
              <w:rPr>
                <w:rFonts w:ascii="Cambria" w:hAnsi="Cambria"/>
                <w:sz w:val="24"/>
                <w:szCs w:val="24"/>
              </w:rPr>
            </w:pPr>
            <w:r w:rsidRPr="00006566">
              <w:rPr>
                <w:rFonts w:ascii="Cambria" w:hAnsi="Cambria"/>
                <w:sz w:val="24"/>
                <w:szCs w:val="24"/>
              </w:rPr>
              <w:t>Date of Notification</w:t>
            </w:r>
          </w:p>
        </w:tc>
        <w:tc>
          <w:tcPr>
            <w:tcW w:w="5228" w:type="dxa"/>
          </w:tcPr>
          <w:p w:rsidR="00D93A80" w:rsidRPr="00006566" w:rsidRDefault="00054F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08-07</w:t>
            </w:r>
            <w:r w:rsidR="003D6747" w:rsidRPr="00006566">
              <w:rPr>
                <w:rFonts w:ascii="Cambria" w:hAnsi="Cambria"/>
                <w:sz w:val="24"/>
                <w:szCs w:val="24"/>
              </w:rPr>
              <w:t>-2024</w:t>
            </w:r>
          </w:p>
          <w:p w:rsidR="00D93A80" w:rsidRPr="00006566" w:rsidRDefault="00D93A8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93A80" w:rsidRPr="00006566">
        <w:tc>
          <w:tcPr>
            <w:tcW w:w="5228" w:type="dxa"/>
          </w:tcPr>
          <w:p w:rsidR="00D93A80" w:rsidRPr="00006566" w:rsidRDefault="003D6747">
            <w:pPr>
              <w:rPr>
                <w:rFonts w:ascii="Cambria" w:hAnsi="Cambria"/>
                <w:sz w:val="24"/>
                <w:szCs w:val="24"/>
              </w:rPr>
            </w:pPr>
            <w:r w:rsidRPr="00006566">
              <w:rPr>
                <w:rFonts w:ascii="Cambria" w:hAnsi="Cambria"/>
                <w:sz w:val="24"/>
                <w:szCs w:val="24"/>
              </w:rPr>
              <w:t>Last date of submitting applications</w:t>
            </w:r>
          </w:p>
        </w:tc>
        <w:tc>
          <w:tcPr>
            <w:tcW w:w="5228" w:type="dxa"/>
          </w:tcPr>
          <w:p w:rsidR="00D93A80" w:rsidRPr="00006566" w:rsidRDefault="00054F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15-07</w:t>
            </w:r>
            <w:r w:rsidR="003D6747" w:rsidRPr="00006566">
              <w:rPr>
                <w:rFonts w:ascii="Cambria" w:hAnsi="Cambria"/>
                <w:sz w:val="24"/>
                <w:szCs w:val="24"/>
              </w:rPr>
              <w:t>-2024</w:t>
            </w:r>
          </w:p>
          <w:p w:rsidR="00D93A80" w:rsidRPr="00006566" w:rsidRDefault="00D93A8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93A80" w:rsidRPr="00006566">
        <w:tc>
          <w:tcPr>
            <w:tcW w:w="5228" w:type="dxa"/>
          </w:tcPr>
          <w:p w:rsidR="00D93A80" w:rsidRPr="00006566" w:rsidRDefault="003D6747">
            <w:pPr>
              <w:rPr>
                <w:rFonts w:ascii="Cambria" w:hAnsi="Cambria"/>
                <w:sz w:val="24"/>
                <w:szCs w:val="24"/>
              </w:rPr>
            </w:pPr>
            <w:r w:rsidRPr="00006566">
              <w:rPr>
                <w:rFonts w:ascii="Cambria" w:hAnsi="Cambria"/>
                <w:sz w:val="24"/>
                <w:szCs w:val="24"/>
              </w:rPr>
              <w:t>Date of Interview</w:t>
            </w:r>
          </w:p>
        </w:tc>
        <w:tc>
          <w:tcPr>
            <w:tcW w:w="5228" w:type="dxa"/>
          </w:tcPr>
          <w:p w:rsidR="00D93A80" w:rsidRPr="00006566" w:rsidRDefault="00054F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22-07</w:t>
            </w:r>
            <w:r w:rsidR="003D6747" w:rsidRPr="00006566">
              <w:rPr>
                <w:rFonts w:ascii="Cambria" w:hAnsi="Cambria"/>
                <w:sz w:val="24"/>
                <w:szCs w:val="24"/>
              </w:rPr>
              <w:t>-2024</w:t>
            </w:r>
            <w:r w:rsidR="00BD00CD">
              <w:rPr>
                <w:rFonts w:ascii="Cambria" w:hAnsi="Cambria"/>
                <w:sz w:val="24"/>
                <w:szCs w:val="24"/>
              </w:rPr>
              <w:t xml:space="preserve"> To 26</w:t>
            </w:r>
            <w:r>
              <w:rPr>
                <w:rFonts w:ascii="Cambria" w:hAnsi="Cambria"/>
                <w:sz w:val="24"/>
                <w:szCs w:val="24"/>
              </w:rPr>
              <w:t>-07-24</w:t>
            </w:r>
          </w:p>
          <w:p w:rsidR="00D93A80" w:rsidRPr="00006566" w:rsidRDefault="00D93A8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54F69" w:rsidRPr="00006566">
        <w:tc>
          <w:tcPr>
            <w:tcW w:w="5228" w:type="dxa"/>
          </w:tcPr>
          <w:p w:rsidR="00054F69" w:rsidRPr="00006566" w:rsidRDefault="00054F69">
            <w:pPr>
              <w:rPr>
                <w:rFonts w:ascii="Cambria" w:hAnsi="Cambria"/>
                <w:sz w:val="24"/>
                <w:szCs w:val="24"/>
              </w:rPr>
            </w:pPr>
            <w:r w:rsidRPr="00006566">
              <w:rPr>
                <w:rFonts w:ascii="Cambria" w:hAnsi="Cambria"/>
                <w:sz w:val="24"/>
                <w:szCs w:val="24"/>
              </w:rPr>
              <w:t>Publication of Rank List</w:t>
            </w:r>
          </w:p>
        </w:tc>
        <w:tc>
          <w:tcPr>
            <w:tcW w:w="5228" w:type="dxa"/>
          </w:tcPr>
          <w:p w:rsidR="00054F69" w:rsidRPr="00006566" w:rsidRDefault="00BD00CD" w:rsidP="0079483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  <w:r w:rsidR="00054F69">
              <w:rPr>
                <w:rFonts w:ascii="Cambria" w:hAnsi="Cambria"/>
                <w:sz w:val="24"/>
                <w:szCs w:val="24"/>
              </w:rPr>
              <w:t>-07</w:t>
            </w:r>
            <w:r w:rsidR="00054F69" w:rsidRPr="00006566">
              <w:rPr>
                <w:rFonts w:ascii="Cambria" w:hAnsi="Cambria"/>
                <w:sz w:val="24"/>
                <w:szCs w:val="24"/>
              </w:rPr>
              <w:t>-2024</w:t>
            </w:r>
            <w:r w:rsidR="00054F69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054F69" w:rsidRPr="00006566" w:rsidRDefault="00054F69" w:rsidP="0079483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54F69" w:rsidRPr="00006566">
        <w:tc>
          <w:tcPr>
            <w:tcW w:w="5228" w:type="dxa"/>
          </w:tcPr>
          <w:p w:rsidR="00054F69" w:rsidRPr="00006566" w:rsidRDefault="00054F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 of Joining</w:t>
            </w:r>
          </w:p>
        </w:tc>
        <w:tc>
          <w:tcPr>
            <w:tcW w:w="5228" w:type="dxa"/>
          </w:tcPr>
          <w:p w:rsidR="00054F69" w:rsidRPr="00006566" w:rsidRDefault="00BD00CD" w:rsidP="0079483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  <w:r w:rsidR="00054F69">
              <w:rPr>
                <w:rFonts w:ascii="Cambria" w:hAnsi="Cambria"/>
                <w:sz w:val="24"/>
                <w:szCs w:val="24"/>
              </w:rPr>
              <w:t>-07</w:t>
            </w:r>
            <w:r w:rsidR="00054F69" w:rsidRPr="00006566">
              <w:rPr>
                <w:rFonts w:ascii="Cambria" w:hAnsi="Cambria"/>
                <w:sz w:val="24"/>
                <w:szCs w:val="24"/>
              </w:rPr>
              <w:t>-2024</w:t>
            </w:r>
            <w:r>
              <w:rPr>
                <w:rFonts w:ascii="Cambria" w:hAnsi="Cambria"/>
                <w:sz w:val="24"/>
                <w:szCs w:val="24"/>
              </w:rPr>
              <w:t xml:space="preserve"> To 07</w:t>
            </w:r>
            <w:r w:rsidR="00054F69">
              <w:rPr>
                <w:rFonts w:ascii="Cambria" w:hAnsi="Cambria"/>
                <w:sz w:val="24"/>
                <w:szCs w:val="24"/>
              </w:rPr>
              <w:t>-0</w:t>
            </w:r>
            <w:r>
              <w:rPr>
                <w:rFonts w:ascii="Cambria" w:hAnsi="Cambria"/>
                <w:sz w:val="24"/>
                <w:szCs w:val="24"/>
              </w:rPr>
              <w:t>8</w:t>
            </w:r>
            <w:bookmarkStart w:id="0" w:name="_GoBack"/>
            <w:bookmarkEnd w:id="0"/>
            <w:r w:rsidR="00054F69">
              <w:rPr>
                <w:rFonts w:ascii="Cambria" w:hAnsi="Cambria"/>
                <w:sz w:val="24"/>
                <w:szCs w:val="24"/>
              </w:rPr>
              <w:t>-24</w:t>
            </w:r>
          </w:p>
          <w:p w:rsidR="00054F69" w:rsidRPr="00006566" w:rsidRDefault="00054F69" w:rsidP="0079483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54F69" w:rsidRPr="00006566">
        <w:tc>
          <w:tcPr>
            <w:tcW w:w="5228" w:type="dxa"/>
          </w:tcPr>
          <w:p w:rsidR="00054F69" w:rsidRPr="00006566" w:rsidRDefault="00054F6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006566">
              <w:rPr>
                <w:rFonts w:ascii="Cambria" w:hAnsi="Cambria"/>
                <w:sz w:val="24"/>
                <w:szCs w:val="24"/>
              </w:rPr>
              <w:t>Conducting RAC meeting for Synopsis presentation and approval</w:t>
            </w:r>
          </w:p>
        </w:tc>
        <w:tc>
          <w:tcPr>
            <w:tcW w:w="5228" w:type="dxa"/>
          </w:tcPr>
          <w:p w:rsidR="00054F69" w:rsidRPr="00006566" w:rsidRDefault="00054F69" w:rsidP="00054F69">
            <w:pPr>
              <w:rPr>
                <w:rFonts w:ascii="Cambria" w:hAnsi="Cambria"/>
                <w:sz w:val="24"/>
                <w:szCs w:val="24"/>
              </w:rPr>
            </w:pPr>
            <w:r w:rsidRPr="00006566">
              <w:rPr>
                <w:rFonts w:ascii="Cambria" w:hAnsi="Cambria"/>
                <w:sz w:val="24"/>
                <w:szCs w:val="24"/>
              </w:rPr>
              <w:t xml:space="preserve">Within 45 days </w:t>
            </w:r>
            <w:r>
              <w:rPr>
                <w:rFonts w:ascii="Cambria" w:hAnsi="Cambria"/>
                <w:sz w:val="24"/>
                <w:szCs w:val="24"/>
              </w:rPr>
              <w:t>from the date of joining</w:t>
            </w:r>
          </w:p>
        </w:tc>
      </w:tr>
    </w:tbl>
    <w:p w:rsidR="00D93A80" w:rsidRPr="00006566" w:rsidRDefault="00D93A80">
      <w:pPr>
        <w:rPr>
          <w:rFonts w:ascii="Cambria" w:hAnsi="Cambria"/>
          <w:sz w:val="24"/>
          <w:szCs w:val="24"/>
        </w:rPr>
      </w:pPr>
    </w:p>
    <w:tbl>
      <w:tblPr>
        <w:tblW w:w="9938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21"/>
        <w:gridCol w:w="2072"/>
        <w:gridCol w:w="1146"/>
        <w:gridCol w:w="1640"/>
        <w:gridCol w:w="2552"/>
      </w:tblGrid>
      <w:tr w:rsidR="00FB59A0" w:rsidRPr="00FB59A0" w:rsidTr="009D6807">
        <w:trPr>
          <w:trHeight w:val="315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RESEARCH VACANCIES FOR ANY TIME PH.D. ADMISSION - 2024-2025</w:t>
            </w:r>
          </w:p>
        </w:tc>
      </w:tr>
      <w:tr w:rsidR="00FB59A0" w:rsidRPr="00FB59A0" w:rsidTr="009D6807">
        <w:trPr>
          <w:trHeight w:val="315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RESEARCH GUIDES - GOVERNMENT ARTS AND SCIENCE COLLEGE CALICUT</w:t>
            </w:r>
          </w:p>
        </w:tc>
      </w:tr>
      <w:tr w:rsidR="009D6807" w:rsidRPr="00FB59A0" w:rsidTr="009D6807">
        <w:trPr>
          <w:trHeight w:val="145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Name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Designation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59A0" w:rsidRPr="00FB59A0" w:rsidRDefault="009D6807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/>
                <w:color w:val="000000"/>
                <w:sz w:val="18"/>
                <w:szCs w:val="18"/>
              </w:rPr>
              <w:t>Department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59A0" w:rsidRPr="00FB59A0" w:rsidRDefault="009D6807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/>
                <w:color w:val="000000"/>
                <w:sz w:val="18"/>
                <w:szCs w:val="18"/>
              </w:rPr>
              <w:t>M</w:t>
            </w:r>
            <w:r w:rsidR="00FB59A0"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obile number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number of vacancies reporting for any time admission 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Dr.VINESH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OTTUPARAMMAL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9495234052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3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Dr.Prejilda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K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9497158974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1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Dr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Gisha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P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Mathai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Economics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9961344385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2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T. A.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Anand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Hindi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9496362961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1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Dr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Jino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P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Varughese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Hindi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9745434121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2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 .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P.Priya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Hindi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9447279181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1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RAJU C. P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Hindi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8330080066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2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Dr.NEERAJA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V 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Hindi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9496906607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1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Hemalatha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C P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Hindi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9061304126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1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Preetha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SR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Hindi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9207439484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1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lastRenderedPageBreak/>
              <w:t>Dr.P.K.PRATHIBHA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Hindi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9497689139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3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Dr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Ranjith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M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Hindi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9387441300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1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Abdul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Jabbar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Hindi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9895876031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1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Sreejith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9446691489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3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Dr.Sreevidhya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Vattarambath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9947557885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2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Sudheerkumar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P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9048020513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1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Priya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P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9496109814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2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Dr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Divya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V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Malayalam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9539584499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2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Soniya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E Pa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Malayalam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7592858172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1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Nimmi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A. P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Malayalam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9947712437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2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Dr.RAGINI.EV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Malayalam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9495647097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4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Stalin Das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Padinhare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Purakkal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Malayalam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9447926575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1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SAJEEV PV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Malayalam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9447353970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2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Dr.SIJU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K D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Malayalam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9446996050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1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 RAVI KP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Malayalam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9446157523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1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Dr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Megha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U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Physics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9048029595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2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Dr.ABDUL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KAREEM T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Physics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9747917623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3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 AYSHA MUHSINA K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Physics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9846333197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1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Dr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Nithu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Ashok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Physics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9895027226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2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Dr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Randeep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N C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Physics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7558010540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1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Rohith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Physics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9496842940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3</w:t>
            </w:r>
          </w:p>
        </w:tc>
      </w:tr>
      <w:tr w:rsidR="009D6807" w:rsidRPr="00FB59A0" w:rsidTr="009D6807">
        <w:trPr>
          <w:trHeight w:val="3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Dr.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Rajasekharan</w:t>
            </w:r>
            <w:proofErr w:type="spellEnd"/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 xml:space="preserve"> K 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Statistics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9D6807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9446992689 , 8848319672,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9A0" w:rsidRPr="00FB59A0" w:rsidRDefault="00FB59A0" w:rsidP="00FB59A0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FB59A0">
              <w:rPr>
                <w:rFonts w:ascii="Cambria" w:eastAsia="Times New Roman" w:hAnsi="Cambria"/>
                <w:color w:val="000000"/>
                <w:sz w:val="18"/>
                <w:szCs w:val="18"/>
              </w:rPr>
              <w:t>2</w:t>
            </w:r>
          </w:p>
        </w:tc>
      </w:tr>
      <w:tr w:rsidR="009D6807" w:rsidRPr="00FB59A0" w:rsidTr="009D6807">
        <w:trPr>
          <w:trHeight w:val="300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D93A80" w:rsidRPr="00006566" w:rsidRDefault="00D93A80">
      <w:pPr>
        <w:rPr>
          <w:rFonts w:ascii="Cambria" w:hAnsi="Cambria"/>
          <w:sz w:val="24"/>
          <w:szCs w:val="24"/>
        </w:rPr>
      </w:pPr>
    </w:p>
    <w:p w:rsidR="00D93A80" w:rsidRPr="00006566" w:rsidRDefault="00D93A80">
      <w:pPr>
        <w:rPr>
          <w:rFonts w:ascii="Cambria" w:hAnsi="Cambria"/>
          <w:sz w:val="24"/>
          <w:szCs w:val="24"/>
        </w:rPr>
      </w:pPr>
    </w:p>
    <w:p w:rsidR="00D93A80" w:rsidRPr="00006566" w:rsidRDefault="003D6747">
      <w:pPr>
        <w:rPr>
          <w:rFonts w:ascii="Cambria" w:hAnsi="Cambria"/>
          <w:sz w:val="24"/>
          <w:szCs w:val="24"/>
        </w:rPr>
      </w:pPr>
      <w:r w:rsidRPr="00006566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PRINCIPAL/ HEAD OF THE RRC</w:t>
      </w:r>
    </w:p>
    <w:p w:rsidR="00D93A80" w:rsidRPr="00006566" w:rsidRDefault="00D93A80">
      <w:pPr>
        <w:rPr>
          <w:rFonts w:ascii="Cambria" w:hAnsi="Cambria"/>
          <w:sz w:val="24"/>
          <w:szCs w:val="24"/>
        </w:rPr>
      </w:pPr>
    </w:p>
    <w:sectPr w:rsidR="00D93A80" w:rsidRPr="00006566" w:rsidSect="003D6747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3A80"/>
    <w:rsid w:val="00006566"/>
    <w:rsid w:val="00054F69"/>
    <w:rsid w:val="003D6747"/>
    <w:rsid w:val="009D6807"/>
    <w:rsid w:val="00BD00CD"/>
    <w:rsid w:val="00D93A80"/>
    <w:rsid w:val="00EB4F32"/>
    <w:rsid w:val="00FB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hd.uoc.ac.in/log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sckkd.ac.in/ph-d-vacancy-posi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D325-D21C-4D56-8B5B-546D00C7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JITHESH K</dc:creator>
  <cp:lastModifiedBy>JITHESH K</cp:lastModifiedBy>
  <cp:revision>6</cp:revision>
  <cp:lastPrinted>2024-07-08T05:52:00Z</cp:lastPrinted>
  <dcterms:created xsi:type="dcterms:W3CDTF">2024-07-06T11:38:00Z</dcterms:created>
  <dcterms:modified xsi:type="dcterms:W3CDTF">2024-07-08T05:54:00Z</dcterms:modified>
</cp:coreProperties>
</file>